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7A" w:rsidRDefault="00637B7A" w:rsidP="00637B7A">
      <w:pPr>
        <w:pStyle w:val="Default"/>
      </w:pPr>
    </w:p>
    <w:p w:rsidR="00637B7A" w:rsidRDefault="00637B7A" w:rsidP="00637B7A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Квалификационные требования к кандидатам на замещение</w:t>
      </w:r>
    </w:p>
    <w:p w:rsidR="00637B7A" w:rsidRDefault="00637B7A" w:rsidP="00637B7A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вакантных муниципальных должностей в Контрольно-счетной палате</w:t>
      </w:r>
    </w:p>
    <w:p w:rsidR="00637B7A" w:rsidRPr="00637B7A" w:rsidRDefault="00637B7A" w:rsidP="00637B7A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городского округа Лобня</w:t>
      </w:r>
    </w:p>
    <w:p w:rsidR="00637B7A" w:rsidRDefault="00637B7A" w:rsidP="00637B7A">
      <w:pPr>
        <w:pStyle w:val="Default"/>
      </w:pPr>
      <w:r>
        <w:t xml:space="preserve"> </w:t>
      </w:r>
    </w:p>
    <w:p w:rsidR="00637B7A" w:rsidRPr="00637B7A" w:rsidRDefault="00637B7A" w:rsidP="00E2735A">
      <w:pPr>
        <w:pStyle w:val="Default"/>
        <w:jc w:val="both"/>
      </w:pPr>
      <w:r w:rsidRPr="00637B7A">
        <w:t xml:space="preserve">Контрольно-счетная палата Городского округа </w:t>
      </w:r>
      <w:r>
        <w:t>Лобня</w:t>
      </w:r>
      <w:r w:rsidRPr="00637B7A">
        <w:t xml:space="preserve"> (далее Контрольно-счетная палата) образуется в составе Председа</w:t>
      </w:r>
      <w:r>
        <w:t>теля, заместителя Председателя</w:t>
      </w:r>
      <w:r w:rsidRPr="00637B7A">
        <w:t xml:space="preserve"> и аппарата Контрольно-счетной палаты. </w:t>
      </w:r>
    </w:p>
    <w:p w:rsidR="00637B7A" w:rsidRPr="00637B7A" w:rsidRDefault="00637B7A" w:rsidP="00E2735A">
      <w:pPr>
        <w:pStyle w:val="Default"/>
        <w:jc w:val="both"/>
      </w:pPr>
      <w:r w:rsidRPr="00637B7A">
        <w:t>Должность Председателя Контрольно-счетной палаты относится к муниципальным должностям. Должности зам</w:t>
      </w:r>
      <w:r>
        <w:t>естителя Председателя</w:t>
      </w:r>
      <w:r w:rsidRPr="00637B7A">
        <w:t xml:space="preserve"> и инспекторов Контрольно-счетной палаты относятся к должностям муниципальной службы. </w:t>
      </w:r>
    </w:p>
    <w:p w:rsidR="00637B7A" w:rsidRPr="00637B7A" w:rsidRDefault="00637B7A" w:rsidP="00E2735A">
      <w:pPr>
        <w:pStyle w:val="Default"/>
        <w:jc w:val="both"/>
      </w:pPr>
      <w:r w:rsidRPr="00637B7A">
        <w:t xml:space="preserve">На должность Председателя, заместителя Председателя и </w:t>
      </w:r>
      <w:r>
        <w:t>инспекторов</w:t>
      </w:r>
      <w:r w:rsidRPr="00637B7A">
        <w:t xml:space="preserve"> Контрольно-счетной палаты 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юриспруденции. </w:t>
      </w:r>
    </w:p>
    <w:p w:rsidR="00637B7A" w:rsidRPr="00637B7A" w:rsidRDefault="009060BD" w:rsidP="00E2735A">
      <w:pPr>
        <w:pStyle w:val="Default"/>
        <w:jc w:val="both"/>
      </w:pPr>
      <w:r>
        <w:rPr>
          <w:b/>
          <w:bCs/>
          <w:i/>
          <w:iCs/>
        </w:rPr>
        <w:t>Выдержка из</w:t>
      </w:r>
      <w:r w:rsidR="007244B0">
        <w:rPr>
          <w:b/>
          <w:bCs/>
          <w:i/>
          <w:iCs/>
        </w:rPr>
        <w:t xml:space="preserve"> </w:t>
      </w:r>
      <w:r w:rsidR="00637B7A" w:rsidRPr="00637B7A">
        <w:rPr>
          <w:b/>
          <w:bCs/>
          <w:i/>
          <w:iCs/>
        </w:rPr>
        <w:t xml:space="preserve">закона Московской области «О муниципальной службе в Московской области» от 24 июля 2007 года №137/2007-ОЗ: </w:t>
      </w:r>
    </w:p>
    <w:p w:rsidR="00637B7A" w:rsidRPr="00637B7A" w:rsidRDefault="00637B7A" w:rsidP="00E2735A">
      <w:pPr>
        <w:pStyle w:val="Default"/>
        <w:jc w:val="both"/>
      </w:pPr>
      <w:r w:rsidRPr="00637B7A">
        <w:t xml:space="preserve">Статья 7. Квалификационные требования для замещения должностей муниципальной службы </w:t>
      </w:r>
    </w:p>
    <w:p w:rsidR="00637B7A" w:rsidRPr="00637B7A" w:rsidRDefault="00637B7A" w:rsidP="00E2735A">
      <w:pPr>
        <w:pStyle w:val="Default"/>
        <w:jc w:val="both"/>
      </w:pPr>
      <w:r w:rsidRPr="00637B7A">
        <w:t xml:space="preserve">1. Квалификационные требования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определены настоящим Законом. </w:t>
      </w:r>
    </w:p>
    <w:p w:rsidR="00637B7A" w:rsidRPr="00637B7A" w:rsidRDefault="00637B7A" w:rsidP="00E2735A">
      <w:pPr>
        <w:pStyle w:val="Default"/>
        <w:jc w:val="both"/>
      </w:pPr>
      <w:r w:rsidRPr="00637B7A">
        <w:t xml:space="preserve">2. Для замещения должностей муниципальной службы квалификационные требования предъявляются к: </w:t>
      </w:r>
    </w:p>
    <w:p w:rsidR="00637B7A" w:rsidRPr="00637B7A" w:rsidRDefault="00637B7A" w:rsidP="00E2735A">
      <w:pPr>
        <w:pStyle w:val="Default"/>
        <w:jc w:val="both"/>
      </w:pPr>
      <w:r w:rsidRPr="00637B7A">
        <w:t xml:space="preserve">1) уровню профессионального образования с учетом группы должностей муниципальной службы; </w:t>
      </w:r>
    </w:p>
    <w:p w:rsidR="00637B7A" w:rsidRPr="00637B7A" w:rsidRDefault="00637B7A" w:rsidP="00E2735A">
      <w:pPr>
        <w:pStyle w:val="Default"/>
        <w:jc w:val="both"/>
      </w:pPr>
      <w:r w:rsidRPr="00637B7A">
        <w:t xml:space="preserve">2) стажу муниципальной службы (государственной службы) или стажу работы по специальности; </w:t>
      </w:r>
    </w:p>
    <w:p w:rsidR="00637B7A" w:rsidRPr="00637B7A" w:rsidRDefault="00637B7A" w:rsidP="00E2735A">
      <w:pPr>
        <w:pStyle w:val="Default"/>
        <w:jc w:val="both"/>
      </w:pPr>
      <w:r w:rsidRPr="00637B7A">
        <w:t xml:space="preserve">3) профессиональным знаниям и навыкам, необходимым для исполнения должностных обязанностей. </w:t>
      </w:r>
    </w:p>
    <w:p w:rsidR="00637B7A" w:rsidRPr="00637B7A" w:rsidRDefault="00637B7A" w:rsidP="00E2735A">
      <w:pPr>
        <w:pStyle w:val="Default"/>
        <w:jc w:val="both"/>
      </w:pPr>
      <w:r w:rsidRPr="00637B7A">
        <w:t xml:space="preserve">Типовые квалификационные требования к должностям муниципальной службы определяются в соответствии с категориями и группами должностей. </w:t>
      </w:r>
    </w:p>
    <w:p w:rsidR="00637B7A" w:rsidRPr="00637B7A" w:rsidRDefault="00637B7A" w:rsidP="00E2735A">
      <w:pPr>
        <w:pStyle w:val="Default"/>
        <w:jc w:val="both"/>
      </w:pPr>
      <w:r w:rsidRPr="00637B7A">
        <w:t xml:space="preserve">3. В число типовых квалификационных требований к должностям муниципальной службы категорий «руководители», «помощники (советники)», а также категории «специалисты» ведущей и старшей группы входит наличие высшего образования. </w:t>
      </w:r>
    </w:p>
    <w:p w:rsidR="00637B7A" w:rsidRDefault="00637B7A" w:rsidP="00E2735A">
      <w:pPr>
        <w:pStyle w:val="Default"/>
        <w:jc w:val="both"/>
      </w:pPr>
      <w:r w:rsidRPr="00637B7A">
        <w:t>В число типовых квалификационных требований к должностям муниципальной службы категории «специалисты» младшей группы должностей входит наличие среднего профессионального образования, соответству</w:t>
      </w:r>
      <w:r>
        <w:t>ющего направлению деятельности.</w:t>
      </w:r>
    </w:p>
    <w:p w:rsidR="00637B7A" w:rsidRPr="00637B7A" w:rsidRDefault="00637B7A" w:rsidP="00E2735A">
      <w:pPr>
        <w:pStyle w:val="Default"/>
        <w:jc w:val="both"/>
      </w:pPr>
      <w:r w:rsidRPr="00637B7A">
        <w:t xml:space="preserve">4. Типовые квалификационные требования к стажу муниципальной службы (государственной службы) или стажу работы по специальности определяются по группам должностей: </w:t>
      </w:r>
    </w:p>
    <w:p w:rsidR="00637B7A" w:rsidRPr="00637B7A" w:rsidRDefault="00637B7A" w:rsidP="00E2735A">
      <w:pPr>
        <w:pStyle w:val="Default"/>
        <w:jc w:val="both"/>
      </w:pPr>
      <w:r w:rsidRPr="00637B7A">
        <w:t xml:space="preserve">1) высшие должности муниципальной службы - не менее четырех лет стажа муниципальной службы (государственной службы) или не менее пяти лет стажа работы по специальности; </w:t>
      </w:r>
    </w:p>
    <w:p w:rsidR="00637B7A" w:rsidRPr="00637B7A" w:rsidRDefault="00637B7A" w:rsidP="00E2735A">
      <w:pPr>
        <w:pStyle w:val="Default"/>
        <w:jc w:val="both"/>
      </w:pPr>
      <w:r w:rsidRPr="00637B7A">
        <w:t xml:space="preserve">2) главные должности муниципальной службы - не менее четырех лет стажа муниципальной службы (государственной службы) или не менее пяти лет стажа работы по специальности; </w:t>
      </w:r>
    </w:p>
    <w:p w:rsidR="00637B7A" w:rsidRPr="00637B7A" w:rsidRDefault="00637B7A" w:rsidP="00E2735A">
      <w:pPr>
        <w:pStyle w:val="Default"/>
        <w:jc w:val="both"/>
      </w:pPr>
      <w:r w:rsidRPr="00637B7A">
        <w:t xml:space="preserve">3) ведущие должности муниципальной службы - не менее двух лет стажа муниципальной службы (государственной службы) или не менее четырех лет стажа работы по специальности; </w:t>
      </w:r>
    </w:p>
    <w:p w:rsidR="00637B7A" w:rsidRPr="00637B7A" w:rsidRDefault="00637B7A" w:rsidP="00E2735A">
      <w:pPr>
        <w:pStyle w:val="Default"/>
        <w:jc w:val="both"/>
      </w:pPr>
      <w:r w:rsidRPr="00637B7A">
        <w:lastRenderedPageBreak/>
        <w:t xml:space="preserve">4) старшие и младшие должности муниципальной службы - без предъявления требований к стажу. </w:t>
      </w:r>
    </w:p>
    <w:p w:rsidR="009060BD" w:rsidRDefault="00637B7A" w:rsidP="00E2735A">
      <w:pPr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sz w:val="24"/>
          <w:szCs w:val="24"/>
        </w:rPr>
        <w:t>5. Квалификационные требования к профессиональным знаниям и навыкам, необходимым для исполнения должностных обязанностей по замещаемой должности муниципальной службы, устанавливаются в должностных инструкциях муниципальных служащих.</w:t>
      </w:r>
    </w:p>
    <w:p w:rsidR="009060BD" w:rsidRDefault="009060BD" w:rsidP="009060BD">
      <w:pPr>
        <w:rPr>
          <w:rFonts w:ascii="Times New Roman" w:hAnsi="Times New Roman" w:cs="Times New Roman"/>
          <w:sz w:val="24"/>
          <w:szCs w:val="24"/>
        </w:rPr>
      </w:pPr>
    </w:p>
    <w:p w:rsidR="009060BD" w:rsidRPr="009060BD" w:rsidRDefault="009060BD" w:rsidP="009060BD">
      <w:pPr>
        <w:jc w:val="both"/>
        <w:rPr>
          <w:rFonts w:ascii="Times New Roman" w:hAnsi="Times New Roman" w:cs="Times New Roman"/>
          <w:sz w:val="24"/>
          <w:szCs w:val="24"/>
        </w:rPr>
      </w:pPr>
      <w:r w:rsidRPr="009060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Выдержка из Федерального закона №6 от 07.02.2011 года «Об общих принципах организации деятельности контроль</w:t>
      </w:r>
      <w:r w:rsidRPr="009060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но-счетных органов субъектов РФ </w:t>
      </w:r>
      <w:r w:rsidRPr="009060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муниципальных образований»,</w:t>
      </w:r>
    </w:p>
    <w:p w:rsidR="009060BD" w:rsidRPr="009060BD" w:rsidRDefault="009060BD" w:rsidP="009060BD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60BD">
        <w:rPr>
          <w:rFonts w:ascii="Times New Roman" w:hAnsi="Times New Roman" w:cs="Times New Roman"/>
          <w:b/>
          <w:sz w:val="24"/>
          <w:szCs w:val="24"/>
        </w:rPr>
        <w:t>Статья 7. Требования к кандидатурам на должности председателя, заместителя председателя и аудиторов контрольно-счетных органов</w:t>
      </w:r>
      <w:bookmarkStart w:id="0" w:name="P86"/>
      <w:bookmarkEnd w:id="0"/>
    </w:p>
    <w:p w:rsidR="009060BD" w:rsidRPr="009060BD" w:rsidRDefault="009060BD" w:rsidP="009060B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7"/>
      <w:bookmarkEnd w:id="1"/>
      <w:r w:rsidRPr="009060BD">
        <w:rPr>
          <w:rFonts w:ascii="Times New Roman" w:hAnsi="Times New Roman" w:cs="Times New Roman"/>
          <w:sz w:val="24"/>
          <w:szCs w:val="24"/>
        </w:rPr>
        <w:t>2. На должность председателя, заместителя председателя и аудиторов контрольно-счетного органа муниципального образования 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юриспруденции.</w:t>
      </w:r>
    </w:p>
    <w:p w:rsidR="009060BD" w:rsidRPr="009060BD" w:rsidRDefault="009060BD" w:rsidP="009060B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0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520" w:rsidRPr="009060BD" w:rsidRDefault="00A86520" w:rsidP="009060BD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A86520" w:rsidRPr="0090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727" w:rsidRDefault="00496727" w:rsidP="00637B7A">
      <w:pPr>
        <w:spacing w:after="0" w:line="240" w:lineRule="auto"/>
      </w:pPr>
      <w:r>
        <w:separator/>
      </w:r>
    </w:p>
  </w:endnote>
  <w:endnote w:type="continuationSeparator" w:id="0">
    <w:p w:rsidR="00496727" w:rsidRDefault="00496727" w:rsidP="0063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727" w:rsidRDefault="00496727" w:rsidP="00637B7A">
      <w:pPr>
        <w:spacing w:after="0" w:line="240" w:lineRule="auto"/>
      </w:pPr>
      <w:r>
        <w:separator/>
      </w:r>
    </w:p>
  </w:footnote>
  <w:footnote w:type="continuationSeparator" w:id="0">
    <w:p w:rsidR="00496727" w:rsidRDefault="00496727" w:rsidP="0063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7A"/>
    <w:rsid w:val="00496727"/>
    <w:rsid w:val="00637B7A"/>
    <w:rsid w:val="007244B0"/>
    <w:rsid w:val="009060BD"/>
    <w:rsid w:val="00A86520"/>
    <w:rsid w:val="00B155D8"/>
    <w:rsid w:val="00E2735A"/>
    <w:rsid w:val="00F0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8356"/>
  <w15:chartTrackingRefBased/>
  <w15:docId w15:val="{4F7F9991-E9AD-4789-AFA0-0AAB50F8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7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37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7B7A"/>
  </w:style>
  <w:style w:type="paragraph" w:styleId="a5">
    <w:name w:val="footer"/>
    <w:basedOn w:val="a"/>
    <w:link w:val="a6"/>
    <w:uiPriority w:val="99"/>
    <w:unhideWhenUsed/>
    <w:rsid w:val="00637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4</cp:revision>
  <dcterms:created xsi:type="dcterms:W3CDTF">2018-08-14T07:55:00Z</dcterms:created>
  <dcterms:modified xsi:type="dcterms:W3CDTF">2018-08-15T09:12:00Z</dcterms:modified>
</cp:coreProperties>
</file>